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bCs/>
          <w:sz w:val="30"/>
        </w:rPr>
        <w:t>4号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1430" t="14605" r="1714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HJACTlAQAAqwMAAA4AAABkcnMvZTJvRG9jLnhtbK1TS44TMRDd&#10;I3EHy3vSnYEwo1Y6s0gUNgNEmuEAjtudtrBdlstJJ5fgAkjsYMWS/dyG4RiUnc982MyCXliu33O9&#10;V9Xjy601bKMCanA1Hw5KzpST0Gi3qvmnm/mrC84wCtcIA07VfKeQX05evhj3vlJn0IFpVGAE4rDq&#10;fc27GH1VFCg7ZQUOwCtHwRaCFZHMsCqaIHpCt6Y4K8u3RQ+h8QGkQiTvbB/kB8TwHEBoWy3VDOTa&#10;Khf3qEEZEYkSdtojn+Ru21bJ+LFtUUVmak5MYz7pEbov01lMxqJaBeE7LQ8tiOe08ISTFdrRoyeo&#10;mYiCrYP+B8pqGQChjQMJttgTyYoQi2H5RJvrTniVuZDU6E+i4/+DlR82i8B0Q5vAmROWBn739dfv&#10;L9//3H6j8+7nDzZMIvUeK8qdukVINOXWXfsrkJ+ROZh2wq1UbvZm5wkhVxSPSpKBnp5a9u+hoRyx&#10;jpAV27bBJkjSgm3zYHanwahtZJKco/PXb8oRzUweY4WojoU+YHynwLJ0qbnRLmkmKrG5wkitU+ox&#10;JbkdzLUxee7GsZ66HV2cj3IFgtFNiqY8DKvl1AS2EbQ683lJXxKC0B6lBVi7Zu83jsJHonvJltDs&#10;FiGFk59mmAEO+5aW5KGds+7/sc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IdQ9MAAAAHAQAA&#10;DwAAAAAAAAABACAAAAAiAAAAZHJzL2Rvd25yZXYueG1sUEsBAhQAFAAAAAgAh07iQLHJACTlAQAA&#10;qwMAAA4AAAAAAAAAAQAgAAAAIg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动物科学技术学院</w:t>
      </w:r>
      <w:r>
        <w:rPr>
          <w:rFonts w:ascii="宋体" w:hAnsi="宋体" w:eastAsia="宋体" w:cs="Times New Roman"/>
          <w:b/>
          <w:bCs/>
          <w:sz w:val="36"/>
          <w:szCs w:val="36"/>
        </w:rPr>
        <w:t>20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年度团学委员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工作述职评议考核</w:t>
      </w:r>
      <w:r>
        <w:rPr>
          <w:rFonts w:hint="default" w:ascii="宋体" w:hAnsi="宋体" w:eastAsia="宋体" w:cs="Times New Roman"/>
          <w:b/>
          <w:bCs/>
          <w:sz w:val="36"/>
          <w:szCs w:val="36"/>
        </w:rPr>
        <w:t>评选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结果通报</w:t>
      </w:r>
      <w:r>
        <w:rPr>
          <w:rFonts w:hint="default" w:ascii="宋体" w:hAnsi="宋体" w:eastAsia="宋体" w:cs="Times New Roman"/>
          <w:b/>
          <w:bCs/>
          <w:sz w:val="36"/>
          <w:szCs w:val="36"/>
        </w:rPr>
        <w:t xml:space="preserve"> </w:t>
      </w:r>
    </w:p>
    <w:p>
      <w:pPr>
        <w:spacing w:before="312" w:beforeLines="100" w:line="240" w:lineRule="auto"/>
        <w:ind w:firstLine="0" w:firstLineChars="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院属各团支部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、各班级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：</w:t>
      </w:r>
    </w:p>
    <w:p>
      <w:pPr>
        <w:pStyle w:val="10"/>
        <w:spacing w:line="540" w:lineRule="exact"/>
        <w:ind w:firstLine="640"/>
        <w:jc w:val="both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为深入学习贯彻习近平新时代中国特色社会主义思想和党的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精神，贯彻落实团的十八</w:t>
      </w:r>
      <w:r>
        <w:rPr>
          <w:rFonts w:hint="default" w:ascii="仿宋_GB2312" w:hAnsi="仿宋_GB2312" w:eastAsia="仿宋_GB2312" w:cs="仿宋_GB2312"/>
          <w:sz w:val="32"/>
          <w:szCs w:val="32"/>
        </w:rPr>
        <w:t>届六中全会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精神和全面从严治团新要求，在“大思政”和“三全育人”格局中，把握功能定位，履行职责使命，推动我院团</w:t>
      </w:r>
      <w:r>
        <w:rPr>
          <w:rFonts w:hint="default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组织切实发挥政治功能，</w:t>
      </w:r>
      <w:r>
        <w:rPr>
          <w:rFonts w:hint="eastAsia" w:ascii="仿宋_GB2312" w:hAnsi="Times New Roman" w:eastAsia="仿宋_GB2312"/>
          <w:bCs/>
          <w:sz w:val="32"/>
          <w:szCs w:val="32"/>
        </w:rPr>
        <w:t>院团委于</w:t>
      </w: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0"/>
        </w:rPr>
        <w:t>日-</w:t>
      </w:r>
      <w:r>
        <w:rPr>
          <w:rFonts w:hint="default" w:ascii="仿宋_GB2312" w:hAnsi="Times New Roman" w:eastAsia="仿宋_GB2312"/>
          <w:bCs/>
          <w:sz w:val="32"/>
          <w:szCs w:val="30"/>
        </w:rPr>
        <w:t>2022年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11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  <w:r>
        <w:rPr>
          <w:rFonts w:hint="eastAsia" w:ascii="仿宋_GB2312" w:hAnsi="Times New Roman" w:eastAsia="仿宋_GB2312"/>
          <w:bCs/>
          <w:sz w:val="32"/>
          <w:szCs w:val="32"/>
        </w:rPr>
        <w:t>对院属2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Times New Roman" w:eastAsia="仿宋_GB2312"/>
          <w:bCs/>
          <w:sz w:val="32"/>
          <w:szCs w:val="32"/>
        </w:rPr>
        <w:t>名团学委员工作进行考核评议</w:t>
      </w:r>
      <w:r>
        <w:rPr>
          <w:rFonts w:hint="default" w:ascii="仿宋_GB2312" w:hAnsi="Times New Roman" w:eastAsia="仿宋_GB2312"/>
          <w:bCs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sz w:val="32"/>
          <w:szCs w:val="32"/>
        </w:rPr>
        <w:t>考核评议采取团学委员集中述职、会上测评</w:t>
      </w:r>
      <w:r>
        <w:rPr>
          <w:rFonts w:hint="default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的方式进行。学院团委综合平时掌握情况，采用百分制进行综合测评，考核成绩由思想政治、工作能力、工作服务、学习情况、日常考勤等多部分综合得到。经院团委评定，</w:t>
      </w:r>
      <w:r>
        <w:rPr>
          <w:rFonts w:ascii="仿宋_GB2312" w:hAnsi="Times New Roman" w:eastAsia="仿宋_GB2312"/>
          <w:bCs/>
          <w:sz w:val="32"/>
          <w:szCs w:val="32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名团学委员考核等次为“优秀”，其他1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名团学委员考核等次为“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良好</w:t>
      </w:r>
      <w:r>
        <w:rPr>
          <w:rFonts w:hint="eastAsia" w:ascii="仿宋_GB2312" w:hAnsi="Times New Roman" w:eastAsia="仿宋_GB2312"/>
          <w:bCs/>
          <w:sz w:val="32"/>
          <w:szCs w:val="32"/>
        </w:rPr>
        <w:t>”。</w:t>
      </w:r>
    </w:p>
    <w:p>
      <w:pPr>
        <w:spacing w:line="54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院团委要结合</w:t>
      </w:r>
      <w:r>
        <w:rPr>
          <w:rFonts w:hint="eastAsia" w:ascii="仿宋_GB2312" w:hAnsi="Times New Roman" w:eastAsia="仿宋_GB2312"/>
          <w:bCs/>
          <w:sz w:val="32"/>
          <w:szCs w:val="32"/>
        </w:rPr>
        <w:t>团学委员述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职评议考核等次的评定，总结宣传</w:t>
      </w:r>
      <w:r>
        <w:rPr>
          <w:rFonts w:hint="eastAsia" w:ascii="仿宋_GB2312" w:hAnsi="Times New Roman" w:eastAsia="仿宋_GB2312"/>
          <w:bCs/>
          <w:sz w:val="32"/>
          <w:szCs w:val="32"/>
        </w:rPr>
        <w:t>团学委员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履职工作的做法和成效，选树基层团务工作者先进典型，</w:t>
      </w:r>
      <w:r>
        <w:rPr>
          <w:rFonts w:hint="eastAsia" w:ascii="仿宋_GB2312" w:eastAsia="仿宋_GB2312"/>
          <w:bCs/>
          <w:sz w:val="32"/>
          <w:szCs w:val="30"/>
        </w:rPr>
        <w:t>落实上级团组织部署要求，推进“一学一做”学习教育常态化制度化，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进一步完善团建工作责任体系，推进全面从严治团，推动基层团组织全面进步、全面过硬，</w:t>
      </w:r>
      <w:r>
        <w:rPr>
          <w:rFonts w:hint="eastAsia" w:ascii="仿宋_GB2312" w:eastAsia="仿宋_GB2312"/>
          <w:bCs/>
          <w:sz w:val="32"/>
          <w:szCs w:val="30"/>
        </w:rPr>
        <w:t>严格落实</w:t>
      </w:r>
      <w:r>
        <w:rPr>
          <w:rFonts w:ascii="仿宋_GB2312" w:eastAsia="仿宋_GB2312"/>
          <w:bCs/>
          <w:sz w:val="32"/>
          <w:szCs w:val="30"/>
        </w:rPr>
        <w:t>学院</w:t>
      </w:r>
      <w:r>
        <w:rPr>
          <w:rFonts w:hint="eastAsia" w:ascii="仿宋_GB2312" w:eastAsia="仿宋_GB2312"/>
          <w:bCs/>
          <w:sz w:val="32"/>
          <w:szCs w:val="30"/>
        </w:rPr>
        <w:t>各项制度，全面提升</w:t>
      </w:r>
      <w:r>
        <w:rPr>
          <w:rFonts w:ascii="仿宋_GB2312" w:eastAsia="仿宋_GB2312"/>
          <w:bCs/>
          <w:sz w:val="32"/>
          <w:szCs w:val="30"/>
        </w:rPr>
        <w:t>团学组织</w:t>
      </w:r>
      <w:r>
        <w:rPr>
          <w:rFonts w:hint="eastAsia" w:ascii="仿宋_GB2312" w:eastAsia="仿宋_GB2312"/>
          <w:bCs/>
          <w:sz w:val="32"/>
          <w:szCs w:val="30"/>
        </w:rPr>
        <w:t>的</w:t>
      </w:r>
      <w:r>
        <w:rPr>
          <w:rFonts w:ascii="仿宋_GB2312" w:eastAsia="仿宋_GB2312"/>
          <w:bCs/>
          <w:sz w:val="32"/>
          <w:szCs w:val="30"/>
        </w:rPr>
        <w:t>凝聚</w:t>
      </w:r>
      <w:r>
        <w:rPr>
          <w:rFonts w:hint="eastAsia" w:ascii="仿宋_GB2312" w:eastAsia="仿宋_GB2312"/>
          <w:bCs/>
          <w:sz w:val="32"/>
          <w:szCs w:val="30"/>
        </w:rPr>
        <w:t>力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。</w:t>
      </w:r>
    </w:p>
    <w:p>
      <w:pPr>
        <w:spacing w:line="540" w:lineRule="exac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附：动科院202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年度团学委员抓团建述职评定等次通报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（排名不分先后）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b/>
          <w:bCs/>
          <w:sz w:val="32"/>
          <w:szCs w:val="32"/>
        </w:rPr>
        <w:t>、考核等次为“优秀”的团学委员：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徐嘉玲   葛  羽   左文琪   唐书麟   张勇红   郑传霞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吴东晓   卜  璇   傅景微   陈伟轩   詹智男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32"/>
          <w:szCs w:val="32"/>
        </w:rPr>
        <w:t>、考核等次为“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良好</w:t>
      </w:r>
      <w:r>
        <w:rPr>
          <w:rFonts w:hint="eastAsia" w:ascii="楷体" w:hAnsi="楷体" w:eastAsia="楷体"/>
          <w:b/>
          <w:bCs/>
          <w:sz w:val="32"/>
          <w:szCs w:val="32"/>
        </w:rPr>
        <w:t>”的团学委员：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宋林杰   李梦茹   雷  志   张羿洋   张  莹   周  颖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汤璐瑶   姜  西   王伟鉴   严椿宇   俞成明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动物科学技术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团委                            202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年3月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日</w:t>
      </w: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江西农业大学动物科学技术学院团委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default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年3月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</w:t>
      </w:r>
      <w:r>
        <w:rPr>
          <w:rFonts w:hint="default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zMzlkY2Y5ODkxNzAxOGUxYzcwODllODhjOGJkNzkifQ=="/>
  </w:docVars>
  <w:rsids>
    <w:rsidRoot w:val="00E31981"/>
    <w:rsid w:val="0002783C"/>
    <w:rsid w:val="000D41F9"/>
    <w:rsid w:val="00157DEF"/>
    <w:rsid w:val="001B4953"/>
    <w:rsid w:val="001E178B"/>
    <w:rsid w:val="002B6085"/>
    <w:rsid w:val="002B673F"/>
    <w:rsid w:val="00312EE2"/>
    <w:rsid w:val="004078B6"/>
    <w:rsid w:val="004274FC"/>
    <w:rsid w:val="0049203E"/>
    <w:rsid w:val="004A314A"/>
    <w:rsid w:val="005913B8"/>
    <w:rsid w:val="007E5226"/>
    <w:rsid w:val="007F167A"/>
    <w:rsid w:val="008C7FAD"/>
    <w:rsid w:val="00924610"/>
    <w:rsid w:val="00A601C8"/>
    <w:rsid w:val="00C2047C"/>
    <w:rsid w:val="00CC3504"/>
    <w:rsid w:val="00D366FE"/>
    <w:rsid w:val="00D7199B"/>
    <w:rsid w:val="00DA5CDE"/>
    <w:rsid w:val="00E31981"/>
    <w:rsid w:val="00F10089"/>
    <w:rsid w:val="00F33C32"/>
    <w:rsid w:val="00FE00FD"/>
    <w:rsid w:val="00FF5D79"/>
    <w:rsid w:val="0B6E0119"/>
    <w:rsid w:val="1856435F"/>
    <w:rsid w:val="19F911FC"/>
    <w:rsid w:val="2B73AE69"/>
    <w:rsid w:val="31686689"/>
    <w:rsid w:val="3BFBFA25"/>
    <w:rsid w:val="468B546B"/>
    <w:rsid w:val="50F10148"/>
    <w:rsid w:val="59647EED"/>
    <w:rsid w:val="5BA66C84"/>
    <w:rsid w:val="5C577F8C"/>
    <w:rsid w:val="5D321751"/>
    <w:rsid w:val="6650370B"/>
    <w:rsid w:val="687910D8"/>
    <w:rsid w:val="6CE66894"/>
    <w:rsid w:val="6FF986D8"/>
    <w:rsid w:val="72DF6B7C"/>
    <w:rsid w:val="7B1B387A"/>
    <w:rsid w:val="7BF69E11"/>
    <w:rsid w:val="7E09E909"/>
    <w:rsid w:val="7E512598"/>
    <w:rsid w:val="7EDA138B"/>
    <w:rsid w:val="7FE48CEE"/>
    <w:rsid w:val="ADBC0DF9"/>
    <w:rsid w:val="D0F7129B"/>
    <w:rsid w:val="D9D3AFFF"/>
    <w:rsid w:val="DAF15ED2"/>
    <w:rsid w:val="DBFF6C69"/>
    <w:rsid w:val="DFFD862D"/>
    <w:rsid w:val="EFE33462"/>
    <w:rsid w:val="FB5B740A"/>
    <w:rsid w:val="FBBEC7A4"/>
    <w:rsid w:val="FFFBC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customStyle="1" w:styleId="10">
    <w:name w:val="_Style 6"/>
    <w:basedOn w:val="1"/>
    <w:next w:val="11"/>
    <w:qFormat/>
    <w:uiPriority w:val="0"/>
    <w:pPr>
      <w:ind w:firstLine="420" w:firstLineChars="200"/>
    </w:pPr>
    <w:rPr>
      <w:rFonts w:ascii="等线" w:hAnsi="等线" w:eastAsia="等线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661</Words>
  <Characters>689</Characters>
  <Lines>7</Lines>
  <Paragraphs>2</Paragraphs>
  <TotalTime>4</TotalTime>
  <ScaleCrop>false</ScaleCrop>
  <LinksUpToDate>false</LinksUpToDate>
  <CharactersWithSpaces>931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2019-12-28T08:12:00Z</dcterms:created>
  <dc:creator>ggq77</dc:creator>
  <cp:lastModifiedBy>Apricity</cp:lastModifiedBy>
  <dcterms:modified xsi:type="dcterms:W3CDTF">2023-03-01T06:59:57Z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1A5B336853F44F4A8FC96F168322ADEB</vt:lpwstr>
  </property>
</Properties>
</file>